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31" w:rsidRDefault="00070EC0">
      <w:pPr>
        <w:spacing w:after="0" w:line="282" w:lineRule="auto"/>
      </w:pPr>
      <w:r>
        <w:rPr>
          <w:rFonts w:ascii="Times New Roman" w:eastAsia="Times New Roman" w:hAnsi="Times New Roman" w:cs="Times New Roman"/>
          <w:b/>
          <w:sz w:val="16"/>
        </w:rPr>
        <w:t xml:space="preserve">Приказ ФАС России от 14.07.2017 N 930/17 "Об утверждении единых форм раскрытия информации теплоснабжающими и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организациями" (Зарегистрировано в Минюсте России 09.08.2017 N 47733) </w:t>
      </w:r>
    </w:p>
    <w:p w:rsidR="005F4E31" w:rsidRDefault="00070EC0">
      <w:pPr>
        <w:spacing w:after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4E31" w:rsidRDefault="00216566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Туап</w:t>
      </w:r>
      <w:r w:rsidR="0052677F">
        <w:rPr>
          <w:rFonts w:ascii="Times New Roman" w:eastAsia="Times New Roman" w:hAnsi="Times New Roman" w:cs="Times New Roman"/>
          <w:b/>
          <w:sz w:val="20"/>
        </w:rPr>
        <w:t>с</w:t>
      </w:r>
      <w:r>
        <w:rPr>
          <w:rFonts w:ascii="Times New Roman" w:eastAsia="Times New Roman" w:hAnsi="Times New Roman" w:cs="Times New Roman"/>
          <w:b/>
          <w:sz w:val="20"/>
        </w:rPr>
        <w:t>инский</w:t>
      </w:r>
      <w:r w:rsidR="00070EC0">
        <w:rPr>
          <w:rFonts w:ascii="Times New Roman" w:eastAsia="Times New Roman" w:hAnsi="Times New Roman" w:cs="Times New Roman"/>
          <w:b/>
          <w:sz w:val="20"/>
        </w:rPr>
        <w:t xml:space="preserve"> филиал ООО «Газпром теплоэнерго Краснодар» - за </w:t>
      </w:r>
      <w:r w:rsidR="00CE24D8">
        <w:rPr>
          <w:rFonts w:ascii="Times New Roman" w:eastAsia="Times New Roman" w:hAnsi="Times New Roman" w:cs="Times New Roman"/>
          <w:b/>
          <w:sz w:val="20"/>
        </w:rPr>
        <w:t>4</w:t>
      </w:r>
      <w:bookmarkStart w:id="0" w:name="_GoBack"/>
      <w:bookmarkEnd w:id="0"/>
      <w:r w:rsidR="00D96EFA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70EC0">
        <w:rPr>
          <w:rFonts w:ascii="Times New Roman" w:eastAsia="Times New Roman" w:hAnsi="Times New Roman" w:cs="Times New Roman"/>
          <w:b/>
          <w:sz w:val="20"/>
        </w:rPr>
        <w:t>кв. 201</w:t>
      </w:r>
      <w:r w:rsidR="00CB2CE5">
        <w:rPr>
          <w:rFonts w:ascii="Times New Roman" w:eastAsia="Times New Roman" w:hAnsi="Times New Roman" w:cs="Times New Roman"/>
          <w:b/>
          <w:sz w:val="20"/>
        </w:rPr>
        <w:t>9</w:t>
      </w:r>
      <w:r w:rsidR="00070EC0">
        <w:rPr>
          <w:rFonts w:ascii="Times New Roman" w:eastAsia="Times New Roman" w:hAnsi="Times New Roman" w:cs="Times New Roman"/>
          <w:b/>
          <w:sz w:val="20"/>
        </w:rPr>
        <w:t xml:space="preserve">года </w:t>
      </w:r>
    </w:p>
    <w:p w:rsidR="005F4E31" w:rsidRDefault="00070EC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4E31" w:rsidRDefault="00070EC0">
      <w:pPr>
        <w:spacing w:after="4" w:line="270" w:lineRule="auto"/>
        <w:ind w:left="1693" w:right="163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Форма 9. Информация об основных потребительских характеристиках регулируемых товаров и услуг регулируемых </w:t>
      </w:r>
    </w:p>
    <w:p w:rsidR="005F4E31" w:rsidRDefault="00070EC0">
      <w:pPr>
        <w:spacing w:after="4" w:line="270" w:lineRule="auto"/>
        <w:ind w:left="1693" w:right="168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организаций и их соответствии установленным требованиям </w:t>
      </w:r>
    </w:p>
    <w:p w:rsidR="005F4E31" w:rsidRDefault="00070E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56" w:type="dxa"/>
        <w:tblInd w:w="0" w:type="dxa"/>
        <w:tblCellMar>
          <w:top w:w="111" w:type="dxa"/>
          <w:left w:w="62" w:type="dxa"/>
          <w:right w:w="13" w:type="dxa"/>
        </w:tblCellMar>
        <w:tblLook w:val="04A0" w:firstRow="1" w:lastRow="0" w:firstColumn="1" w:lastColumn="0" w:noHBand="0" w:noVBand="1"/>
      </w:tblPr>
      <w:tblGrid>
        <w:gridCol w:w="6097"/>
        <w:gridCol w:w="3459"/>
      </w:tblGrid>
      <w:tr w:rsidR="005F4E31">
        <w:trPr>
          <w:trHeight w:val="67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аварий на тепловых сетях (единиц на километр)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Pr="0052677F" w:rsidRDefault="00070EC0" w:rsidP="0052677F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>0 ед./км ( 0ед./</w:t>
            </w:r>
            <w:r w:rsidR="0052677F"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>130,134</w:t>
            </w: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км - не зарегистрировано) </w:t>
            </w:r>
          </w:p>
        </w:tc>
      </w:tr>
      <w:tr w:rsidR="005F4E31">
        <w:trPr>
          <w:trHeight w:val="6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аварий на источниках тепловой энергии (единиц на источник)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Pr="0052677F" w:rsidRDefault="00070EC0" w:rsidP="0052677F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>0 ед./Гкал/час ( 0ед./</w:t>
            </w:r>
            <w:r w:rsidRPr="0052677F">
              <w:rPr>
                <w:color w:val="auto"/>
              </w:rPr>
              <w:t xml:space="preserve"> </w:t>
            </w:r>
            <w:r w:rsidR="0052677F" w:rsidRPr="0052677F">
              <w:rPr>
                <w:color w:val="auto"/>
              </w:rPr>
              <w:t>143,403</w:t>
            </w: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Гкал/час - не зарегистрировано) </w:t>
            </w:r>
          </w:p>
        </w:tc>
      </w:tr>
      <w:tr w:rsidR="005F4E31">
        <w:trPr>
          <w:trHeight w:val="6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Показатели надежности и качества, установленные в соответствии с законодательством Российской Федерации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Pr="0052677F" w:rsidRDefault="00070EC0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соответствуют </w:t>
            </w:r>
          </w:p>
        </w:tc>
      </w:tr>
      <w:tr w:rsidR="005F4E31">
        <w:trPr>
          <w:trHeight w:val="675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числа исполненных в срок договоров о подключении (технологическом присоединении)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Pr="0052677F" w:rsidRDefault="00070EC0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0 </w:t>
            </w:r>
          </w:p>
        </w:tc>
      </w:tr>
      <w:tr w:rsidR="005F4E31">
        <w:trPr>
          <w:trHeight w:val="6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Средняя продолжительность рассмотрения заявок на подключение </w:t>
            </w:r>
          </w:p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(технологическое присоединение) (дней)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Pr="0052677F" w:rsidRDefault="00070EC0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30 </w:t>
            </w:r>
          </w:p>
        </w:tc>
      </w:tr>
      <w:tr w:rsidR="005F4E31">
        <w:trPr>
          <w:trHeight w:val="90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&lt;**&gt;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Не выводились </w:t>
            </w:r>
          </w:p>
        </w:tc>
      </w:tr>
      <w:tr w:rsidR="005F4E31">
        <w:trPr>
          <w:trHeight w:val="251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spacing w:line="256" w:lineRule="auto"/>
              <w:ind w:right="51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 xml:space="preserve">пунктами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70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76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&lt;***&gt;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(Собрание законодательства Российской Федерации, 2012, N 34, ст. </w:t>
            </w:r>
          </w:p>
          <w:p w:rsidR="005F4E31" w:rsidRDefault="00070E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4734; 2016, N 2, ст. 403; N 22, ст. 3228; N 29, ст. 4837; N 49, ст. 6906; 2017, N 8, ст. 1230)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Приостановления и ограничения подачи тепла не производились </w:t>
            </w:r>
          </w:p>
        </w:tc>
      </w:tr>
    </w:tbl>
    <w:p w:rsidR="005F4E31" w:rsidRDefault="00070EC0">
      <w:pPr>
        <w:spacing w:after="10" w:line="268" w:lineRule="auto"/>
        <w:ind w:left="550" w:hanging="10"/>
      </w:pPr>
      <w:r>
        <w:rPr>
          <w:rFonts w:ascii="Times New Roman" w:eastAsia="Times New Roman" w:hAnsi="Times New Roman" w:cs="Times New Roman"/>
          <w:sz w:val="20"/>
        </w:rPr>
        <w:t xml:space="preserve">&lt;**&gt; Заполняется нарастающим итогом. </w:t>
      </w:r>
    </w:p>
    <w:p w:rsidR="005F4E31" w:rsidRDefault="00070EC0">
      <w:pPr>
        <w:spacing w:after="10" w:line="268" w:lineRule="auto"/>
        <w:ind w:left="-15" w:firstLine="540"/>
      </w:pPr>
      <w:r>
        <w:rPr>
          <w:rFonts w:ascii="Times New Roman" w:eastAsia="Times New Roman" w:hAnsi="Times New Roman" w:cs="Times New Roman"/>
          <w:sz w:val="20"/>
        </w:rPr>
        <w:t xml:space="preserve"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 </w:t>
      </w:r>
    </w:p>
    <w:p w:rsidR="005F4E31" w:rsidRDefault="00070EC0">
      <w:pPr>
        <w:spacing w:after="0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F4E31">
      <w:pgSz w:w="11906" w:h="16838"/>
      <w:pgMar w:top="1440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1"/>
    <w:rsid w:val="00070EC0"/>
    <w:rsid w:val="00216566"/>
    <w:rsid w:val="0052677F"/>
    <w:rsid w:val="005F4E31"/>
    <w:rsid w:val="00CB2CE5"/>
    <w:rsid w:val="00CE24D8"/>
    <w:rsid w:val="00D96EFA"/>
    <w:rsid w:val="00FE00BB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3CD8C-889A-4092-914E-0768E172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E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892CE60F0691B7B60DF0D25C383FFF18C7B012A51704E67283E69DF4F4965166B29571DF1A3B2j9i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892CE60F0691B7B60DF0D25C383FFF18C7B012A51704E67283E69DF4F4965166B29571DF1A3B2j9i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892CE60F0691B7B60DF0D25C383FFF18C7B012A51704E67283E69DF4F4965166B29571DF1A3B4j9iFI" TargetMode="External"/><Relationship Id="rId5" Type="http://schemas.openxmlformats.org/officeDocument/2006/relationships/hyperlink" Target="consultantplus://offline/ref=217892CE60F0691B7B60DF0D25C383FFF18C7B012A51704E67283E69DF4F4965166B29571DF1A3B4j9i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7892CE60F0691B7B60DF0D25C383FFF18C7B012A51704E67283E69DF4F4965166B29571DF1A3B4j9i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Анисия Геннадьевна</dc:creator>
  <cp:keywords/>
  <cp:lastModifiedBy>Sb</cp:lastModifiedBy>
  <cp:revision>2</cp:revision>
  <cp:lastPrinted>2019-10-09T09:13:00Z</cp:lastPrinted>
  <dcterms:created xsi:type="dcterms:W3CDTF">2020-01-09T20:01:00Z</dcterms:created>
  <dcterms:modified xsi:type="dcterms:W3CDTF">2020-01-09T20:01:00Z</dcterms:modified>
</cp:coreProperties>
</file>